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CB029F6"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487E36" w:rsidRPr="00487E36">
        <w:rPr>
          <w:bCs/>
          <w:noProof w:val="0"/>
          <w:sz w:val="24"/>
          <w:szCs w:val="24"/>
        </w:rPr>
        <w:t>1808520</w:t>
      </w:r>
      <w:bookmarkStart w:id="0" w:name="_GoBack"/>
      <w:bookmarkEnd w:id="0"/>
    </w:p>
    <w:p w14:paraId="231362B2" w14:textId="644A099D" w:rsidR="00CD4C7B" w:rsidRPr="00B266B0" w:rsidRDefault="003F4E28" w:rsidP="00CD4C7B">
      <w:pPr>
        <w:pStyle w:val="Header"/>
        <w:tabs>
          <w:tab w:val="right" w:pos="9639"/>
        </w:tabs>
        <w:rPr>
          <w:bCs/>
          <w:noProof w:val="0"/>
          <w:sz w:val="24"/>
          <w:szCs w:val="24"/>
        </w:rPr>
      </w:pPr>
      <w:r w:rsidRPr="003F4E28">
        <w:rPr>
          <w:rFonts w:eastAsia="SimSun"/>
          <w:noProof w:val="0"/>
          <w:sz w:val="24"/>
          <w:szCs w:val="24"/>
          <w:lang w:eastAsia="zh-CN"/>
        </w:rPr>
        <w:t>Busan, South Korea, 21st - 25th May 2018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E6D718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25EC1">
        <w:rPr>
          <w:rFonts w:cs="Arial"/>
          <w:b/>
          <w:bCs/>
          <w:sz w:val="24"/>
          <w:lang w:eastAsia="ja-JP"/>
        </w:rPr>
        <w:t>10</w:t>
      </w:r>
      <w:r w:rsidR="002747EC">
        <w:rPr>
          <w:rFonts w:cs="Arial"/>
          <w:b/>
          <w:bCs/>
          <w:sz w:val="24"/>
          <w:lang w:eastAsia="ja-JP"/>
        </w:rPr>
        <w:t>.</w:t>
      </w:r>
      <w:r w:rsidR="00CA227E">
        <w:rPr>
          <w:rFonts w:cs="Arial"/>
          <w:b/>
          <w:bCs/>
          <w:sz w:val="24"/>
          <w:lang w:eastAsia="ja-JP"/>
        </w:rPr>
        <w:t>2.5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B61D23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D1D17">
        <w:rPr>
          <w:rFonts w:ascii="Arial" w:hAnsi="Arial" w:cs="Arial"/>
          <w:b/>
          <w:bCs/>
          <w:sz w:val="24"/>
        </w:rPr>
        <w:t>LMF and UE requirements to support Inter-RAT RSTD measurement in NR</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4AA8729" w:rsidR="00CD4C7B" w:rsidRPr="006E13D1" w:rsidRDefault="004F393A" w:rsidP="00CD4C7B">
      <w:r>
        <w:t xml:space="preserve">This paper discusses </w:t>
      </w:r>
      <w:r w:rsidR="00E055EB">
        <w:t>the UE and LMF requirements to support E-UTRA based OTDOA positioning (OTDOA positioning using LTE PRS signals).</w:t>
      </w:r>
    </w:p>
    <w:p w14:paraId="127ACA6D" w14:textId="28752E9F" w:rsidR="00CD4C7B" w:rsidRPr="006E13D1" w:rsidRDefault="00CD4C7B" w:rsidP="00CD4C7B">
      <w:pPr>
        <w:pStyle w:val="Heading1"/>
      </w:pPr>
      <w:r w:rsidRPr="006E13D1">
        <w:t>2</w:t>
      </w:r>
      <w:r w:rsidRPr="006E13D1">
        <w:tab/>
      </w:r>
      <w:r w:rsidR="000D3668">
        <w:t>Discussion</w:t>
      </w:r>
    </w:p>
    <w:p w14:paraId="0BB47352" w14:textId="7D2B6889" w:rsidR="00CD4C7B" w:rsidRDefault="006050CC" w:rsidP="00CD4C7B">
      <w:r>
        <w:t xml:space="preserve">In RAN2#101bis the following </w:t>
      </w:r>
      <w:r w:rsidR="00675DEA">
        <w:t xml:space="preserve">was agreed after discussion of </w:t>
      </w:r>
      <w:r w:rsidR="00675DEA">
        <w:fldChar w:fldCharType="begin"/>
      </w:r>
      <w:r w:rsidR="00675DEA">
        <w:instrText xml:space="preserve"> REF _Ref513754203 \r \h </w:instrText>
      </w:r>
      <w:r w:rsidR="00675DEA">
        <w:fldChar w:fldCharType="separate"/>
      </w:r>
      <w:r w:rsidR="00D82D18">
        <w:t>[4]</w:t>
      </w:r>
      <w:r w:rsidR="00675DEA">
        <w:fldChar w:fldCharType="end"/>
      </w:r>
      <w:r>
        <w:t>:</w:t>
      </w:r>
    </w:p>
    <w:p w14:paraId="20FABC65" w14:textId="77777777" w:rsidR="00E055EB" w:rsidRDefault="00E055EB" w:rsidP="00E055EB">
      <w:pPr>
        <w:pStyle w:val="Doc-text2"/>
        <w:pBdr>
          <w:top w:val="single" w:sz="4" w:space="1" w:color="auto"/>
          <w:left w:val="single" w:sz="4" w:space="4" w:color="auto"/>
          <w:bottom w:val="single" w:sz="4" w:space="1" w:color="auto"/>
          <w:right w:val="single" w:sz="4" w:space="4" w:color="auto"/>
        </w:pBdr>
      </w:pPr>
      <w:r w:rsidRPr="005E6EB0">
        <w:rPr>
          <w:highlight w:val="green"/>
        </w:rPr>
        <w:t>Agreements:</w:t>
      </w:r>
    </w:p>
    <w:p w14:paraId="4E1A4502" w14:textId="77777777" w:rsidR="00E055EB" w:rsidRDefault="00E055EB" w:rsidP="00E055EB">
      <w:pPr>
        <w:pStyle w:val="Doc-text2"/>
        <w:pBdr>
          <w:top w:val="single" w:sz="4" w:space="1" w:color="auto"/>
          <w:left w:val="single" w:sz="4" w:space="4" w:color="auto"/>
          <w:bottom w:val="single" w:sz="4" w:space="1" w:color="auto"/>
          <w:right w:val="single" w:sz="4" w:space="4" w:color="auto"/>
        </w:pBdr>
      </w:pPr>
      <w:r>
        <w:t>For support of inter-RAT OTDOA, the LMF needs to be able to provide a timing reference to the UE.  FFS how to provide it (contributions solicited).</w:t>
      </w:r>
    </w:p>
    <w:p w14:paraId="60D64128" w14:textId="77777777" w:rsidR="00E055EB" w:rsidRPr="00C87A19" w:rsidRDefault="00E055EB" w:rsidP="00E055EB">
      <w:pPr>
        <w:pStyle w:val="Doc-text2"/>
        <w:pBdr>
          <w:top w:val="single" w:sz="4" w:space="1" w:color="auto"/>
          <w:left w:val="single" w:sz="4" w:space="4" w:color="auto"/>
          <w:bottom w:val="single" w:sz="4" w:space="1" w:color="auto"/>
          <w:right w:val="single" w:sz="4" w:space="4" w:color="auto"/>
        </w:pBdr>
      </w:pPr>
      <w:r>
        <w:t>An NR equivalent to the LTE gap request message is needed.</w:t>
      </w:r>
    </w:p>
    <w:p w14:paraId="72702CB9" w14:textId="77777777" w:rsidR="00E055EB" w:rsidRDefault="00E055EB" w:rsidP="00CD4C7B"/>
    <w:p w14:paraId="57F3EF0F" w14:textId="5B131788" w:rsidR="005E0548" w:rsidRDefault="00675DEA" w:rsidP="00CD4C7B">
      <w:r>
        <w:t xml:space="preserve">In </w:t>
      </w:r>
      <w:r>
        <w:fldChar w:fldCharType="begin"/>
      </w:r>
      <w:r>
        <w:instrText xml:space="preserve"> REF _Ref513754203 \r \h </w:instrText>
      </w:r>
      <w:r>
        <w:fldChar w:fldCharType="separate"/>
      </w:r>
      <w:r w:rsidR="00D82D18">
        <w:t>[4]</w:t>
      </w:r>
      <w:r>
        <w:fldChar w:fldCharType="end"/>
      </w:r>
      <w:r>
        <w:t xml:space="preserve"> </w:t>
      </w:r>
      <w:r w:rsidR="00E055EB">
        <w:t xml:space="preserve">it is argued that LMF needs to know the SFN and frame timing of LTE cells to be able to provide </w:t>
      </w:r>
      <w:r w:rsidR="002D6564">
        <w:t xml:space="preserve">OTDOA </w:t>
      </w:r>
      <w:r w:rsidR="00E055EB">
        <w:t>assistance data to UE. It is suggested that the E-CID procedure and messages be enhanced to allow the UE to report the LTE cell SFN and timing to LMF so that the LMF can build a database of LTE cells along with SFN and timing information. It is also suggested as an alternative that the use of Rel-15 SFTD measurement be explored to allow</w:t>
      </w:r>
      <w:r w:rsidR="00955EF9">
        <w:t xml:space="preserve"> the LMF to build such a data</w:t>
      </w:r>
      <w:r w:rsidR="00E055EB">
        <w:t>base of LTE cell SFN and timing information.</w:t>
      </w:r>
      <w:r w:rsidR="00955EF9">
        <w:t xml:space="preserve"> We think such enhancements are not essential for </w:t>
      </w:r>
      <w:r>
        <w:t xml:space="preserve">now in </w:t>
      </w:r>
      <w:r w:rsidR="002D6564">
        <w:t>NR Rel-15 and there should be no requirement for LMF to provide timing or SFN info to the UE.</w:t>
      </w:r>
    </w:p>
    <w:p w14:paraId="67C94579" w14:textId="287B19B5" w:rsidR="0042623A" w:rsidRDefault="0042623A" w:rsidP="00CD4C7B">
      <w:r>
        <w:t>In LTE</w:t>
      </w:r>
      <w:r w:rsidR="00911D93">
        <w:t xml:space="preserve"> </w:t>
      </w:r>
      <w:r w:rsidR="00911D93">
        <w:fldChar w:fldCharType="begin"/>
      </w:r>
      <w:r w:rsidR="00911D93">
        <w:instrText xml:space="preserve"> REF _Ref513754390 \r \h </w:instrText>
      </w:r>
      <w:r w:rsidR="00911D93">
        <w:fldChar w:fldCharType="separate"/>
      </w:r>
      <w:r w:rsidR="00D82D18">
        <w:t>[2]</w:t>
      </w:r>
      <w:r w:rsidR="00911D93">
        <w:fldChar w:fldCharType="end"/>
      </w:r>
      <w:r>
        <w:t xml:space="preserve"> the main requirement for </w:t>
      </w:r>
      <w:r w:rsidR="00AE352A">
        <w:t>location</w:t>
      </w:r>
      <w:r>
        <w:t xml:space="preserve"> server in terms of signalling of OTDOA assistance data is the following:</w:t>
      </w:r>
    </w:p>
    <w:tbl>
      <w:tblPr>
        <w:tblStyle w:val="TableGrid"/>
        <w:tblW w:w="0" w:type="auto"/>
        <w:tblInd w:w="1075" w:type="dxa"/>
        <w:tblLook w:val="04A0" w:firstRow="1" w:lastRow="0" w:firstColumn="1" w:lastColumn="0" w:noHBand="0" w:noVBand="1"/>
      </w:tblPr>
      <w:tblGrid>
        <w:gridCol w:w="8556"/>
      </w:tblGrid>
      <w:tr w:rsidR="0042623A" w14:paraId="413E3EB6" w14:textId="77777777" w:rsidTr="0042623A">
        <w:tc>
          <w:tcPr>
            <w:tcW w:w="8556" w:type="dxa"/>
          </w:tcPr>
          <w:p w14:paraId="7C173FA8" w14:textId="77777777" w:rsidR="009C2984" w:rsidRPr="00EE5A12" w:rsidRDefault="009C2984" w:rsidP="009C2984">
            <w:pPr>
              <w:pStyle w:val="Heading4"/>
            </w:pPr>
            <w:bookmarkStart w:id="1" w:name="_Toc494150453"/>
            <w:r w:rsidRPr="00EE5A12">
              <w:t>6.5.1.1</w:t>
            </w:r>
            <w:r w:rsidRPr="00EE5A12">
              <w:tab/>
              <w:t>OTDOA Assistance Data</w:t>
            </w:r>
          </w:p>
          <w:p w14:paraId="22F20226" w14:textId="77777777" w:rsidR="009C2984" w:rsidRPr="00EE5A12" w:rsidRDefault="009C2984" w:rsidP="009C2984">
            <w:pPr>
              <w:pStyle w:val="Heading4"/>
            </w:pPr>
            <w:r w:rsidRPr="00EE5A12">
              <w:t>–</w:t>
            </w:r>
            <w:r w:rsidRPr="00EE5A12">
              <w:tab/>
            </w:r>
            <w:r w:rsidRPr="00EE5A12">
              <w:rPr>
                <w:i/>
              </w:rPr>
              <w:t>OTDOA-Provide</w:t>
            </w:r>
            <w:r w:rsidRPr="00EE5A12">
              <w:rPr>
                <w:i/>
                <w:noProof/>
              </w:rPr>
              <w:t>AssistanceData</w:t>
            </w:r>
          </w:p>
          <w:p w14:paraId="394937DC" w14:textId="77777777" w:rsidR="009C2984" w:rsidRDefault="009C2984" w:rsidP="009C2984">
            <w:pPr>
              <w:pStyle w:val="NO"/>
              <w:rPr>
                <w:lang w:eastAsia="en-GB"/>
              </w:rPr>
            </w:pPr>
            <w:r>
              <w:rPr>
                <w:lang w:eastAsia="en-GB"/>
              </w:rPr>
              <w:t>&lt;…&gt;</w:t>
            </w:r>
          </w:p>
          <w:p w14:paraId="5BC5759F" w14:textId="48F0B469" w:rsidR="0042623A" w:rsidRDefault="009C2984" w:rsidP="009C2984">
            <w:pPr>
              <w:pStyle w:val="NO"/>
            </w:pPr>
            <w:r w:rsidRPr="00EE5A12">
              <w:rPr>
                <w:lang w:eastAsia="en-GB"/>
              </w:rPr>
              <w:t>NOTE 1:</w:t>
            </w:r>
            <w:r w:rsidRPr="00EE5A12">
              <w:rPr>
                <w:lang w:eastAsia="en-GB"/>
              </w:rPr>
              <w:tab/>
            </w:r>
            <w:r w:rsidRPr="009C2984">
              <w:rPr>
                <w:highlight w:val="yellow"/>
                <w:lang w:eastAsia="en-GB"/>
              </w:rPr>
              <w:t>The location server should include at least one cell for which the SFN can be obtained by the target device</w:t>
            </w:r>
            <w:r w:rsidRPr="00EE5A12">
              <w:rPr>
                <w:lang w:eastAsia="en-GB"/>
              </w:rPr>
              <w:t>, e.g. the serving cell, in the assistance data, either as the assistance data reference cell or in the neighbour cell list. Otherwise the target device will be unable to perform the OTDOA measurement and the positioning operation will fail.</w:t>
            </w:r>
          </w:p>
        </w:tc>
      </w:tr>
      <w:bookmarkEnd w:id="1"/>
    </w:tbl>
    <w:p w14:paraId="7FC10CF0" w14:textId="575A7FD8" w:rsidR="0042623A" w:rsidRDefault="0042623A" w:rsidP="00CD4C7B"/>
    <w:p w14:paraId="45E7657F" w14:textId="17AC86C5" w:rsidR="0042623A" w:rsidRDefault="0042623A" w:rsidP="00CD4C7B">
      <w:r>
        <w:t xml:space="preserve">The </w:t>
      </w:r>
      <w:r w:rsidR="00AE352A">
        <w:t>location</w:t>
      </w:r>
      <w:r>
        <w:t xml:space="preserve"> server</w:t>
      </w:r>
      <w:r w:rsidR="00AE352A">
        <w:t xml:space="preserve"> must only ensure that the UE can </w:t>
      </w:r>
      <w:r w:rsidR="00AE352A" w:rsidRPr="002D6564">
        <w:rPr>
          <w:b/>
        </w:rPr>
        <w:t>read</w:t>
      </w:r>
      <w:r w:rsidR="00AE352A">
        <w:t xml:space="preserve"> the SFN of at least one cell in the assistance data (either the reference cell or one of the neighbour cell). </w:t>
      </w:r>
      <w:r w:rsidR="008B7B0B">
        <w:t>It is the UE that is supposed to know the SFN of one of the cells in the assistance data to be able to do RSTD measurements. The UE is free to choose any cell in the assistance data as the reference cell based o</w:t>
      </w:r>
      <w:r w:rsidR="00BB3495">
        <w:t>n which cell it can obtain the SFN. This cell is called the RSTD reference cell as per the following in</w:t>
      </w:r>
      <w:r w:rsidR="0013547F">
        <w:t xml:space="preserve"> </w:t>
      </w:r>
      <w:r w:rsidR="0013547F">
        <w:fldChar w:fldCharType="begin"/>
      </w:r>
      <w:r w:rsidR="0013547F">
        <w:instrText xml:space="preserve"> REF _Ref513754390 \r \h </w:instrText>
      </w:r>
      <w:r w:rsidR="0013547F">
        <w:fldChar w:fldCharType="separate"/>
      </w:r>
      <w:r w:rsidR="0013547F">
        <w:t>[2]</w:t>
      </w:r>
      <w:r w:rsidR="0013547F">
        <w:fldChar w:fldCharType="end"/>
      </w:r>
      <w:r w:rsidR="00BB3495">
        <w:t>:</w:t>
      </w:r>
    </w:p>
    <w:p w14:paraId="4AF69C3C" w14:textId="71D47D57" w:rsidR="00BB3495" w:rsidRDefault="00BB3495" w:rsidP="00CD4C7B"/>
    <w:tbl>
      <w:tblPr>
        <w:tblStyle w:val="TableGrid"/>
        <w:tblW w:w="0" w:type="auto"/>
        <w:tblInd w:w="1075" w:type="dxa"/>
        <w:tblLook w:val="04A0" w:firstRow="1" w:lastRow="0" w:firstColumn="1" w:lastColumn="0" w:noHBand="0" w:noVBand="1"/>
      </w:tblPr>
      <w:tblGrid>
        <w:gridCol w:w="8556"/>
      </w:tblGrid>
      <w:tr w:rsidR="00BB3495" w14:paraId="562EECB8" w14:textId="77777777" w:rsidTr="00BB3495">
        <w:tc>
          <w:tcPr>
            <w:tcW w:w="8556" w:type="dxa"/>
          </w:tcPr>
          <w:p w14:paraId="73A608D8" w14:textId="77777777" w:rsidR="009C2984" w:rsidRPr="00EE5A12" w:rsidRDefault="009C2984" w:rsidP="009C2984">
            <w:pPr>
              <w:pStyle w:val="Heading4"/>
            </w:pPr>
            <w:bookmarkStart w:id="2" w:name="_Toc494150466"/>
            <w:r w:rsidRPr="00EE5A12">
              <w:lastRenderedPageBreak/>
              <w:t>6.5.1.5</w:t>
            </w:r>
            <w:r w:rsidRPr="00EE5A12">
              <w:tab/>
              <w:t>OTDOA Location Information Elements</w:t>
            </w:r>
            <w:bookmarkEnd w:id="2"/>
          </w:p>
          <w:p w14:paraId="43AE3058" w14:textId="77777777" w:rsidR="009C2984" w:rsidRPr="00EE5A12" w:rsidRDefault="009C2984" w:rsidP="009C2984">
            <w:pPr>
              <w:pStyle w:val="Heading4"/>
              <w:rPr>
                <w:i/>
              </w:rPr>
            </w:pPr>
            <w:bookmarkStart w:id="3" w:name="_Toc494150467"/>
            <w:r w:rsidRPr="00EE5A12">
              <w:t>–</w:t>
            </w:r>
            <w:r w:rsidRPr="00EE5A12">
              <w:tab/>
            </w:r>
            <w:r w:rsidRPr="00EE5A12">
              <w:rPr>
                <w:i/>
              </w:rPr>
              <w:t>OTDOA-SignalMeasurementInformation</w:t>
            </w:r>
            <w:bookmarkEnd w:id="3"/>
          </w:p>
          <w:p w14:paraId="5EFE83C4" w14:textId="77777777" w:rsidR="00BB3495" w:rsidRDefault="009C2984" w:rsidP="009C2984">
            <w:pPr>
              <w:keepLines/>
              <w:rPr>
                <w:lang w:eastAsia="zh-CN"/>
              </w:rPr>
            </w:pPr>
            <w:r w:rsidRPr="00EE5A12">
              <w:t xml:space="preserve">The IE </w:t>
            </w:r>
            <w:r w:rsidRPr="00EE5A12">
              <w:rPr>
                <w:i/>
              </w:rPr>
              <w:t>OTDOA-SignalMeasurementInformation</w:t>
            </w:r>
            <w:r w:rsidRPr="00EE5A12">
              <w:rPr>
                <w:noProof/>
              </w:rPr>
              <w:t xml:space="preserve"> is</w:t>
            </w:r>
            <w:r w:rsidRPr="00EE5A12">
              <w:t xml:space="preserve"> used by the target device to provide RSTD measurements to the location server. The RSTD measurements are provided for a neighbour cell and the RSTD reference cell, both of which are provided in the IE </w:t>
            </w:r>
            <w:r w:rsidRPr="00EE5A12">
              <w:rPr>
                <w:i/>
              </w:rPr>
              <w:t>OTDOA-ProvideAssistanceData.</w:t>
            </w:r>
            <w:r w:rsidRPr="00EE5A12">
              <w:t xml:space="preserve"> </w:t>
            </w:r>
            <w:r w:rsidRPr="009C2984">
              <w:rPr>
                <w:highlight w:val="yellow"/>
              </w:rPr>
              <w:t xml:space="preserve">The RSTD reference cell may or may not be the same as the assistance data reference cell provided in </w:t>
            </w:r>
            <w:r w:rsidRPr="009C2984">
              <w:rPr>
                <w:i/>
                <w:highlight w:val="yellow"/>
              </w:rPr>
              <w:t>OTDOA-ReferenceCellInfo</w:t>
            </w:r>
            <w:r w:rsidRPr="00EE5A12">
              <w:rPr>
                <w:i/>
              </w:rPr>
              <w:t xml:space="preserve"> </w:t>
            </w:r>
            <w:r w:rsidRPr="00EE5A12">
              <w:t xml:space="preserve">or </w:t>
            </w:r>
            <w:r w:rsidRPr="00EE5A12">
              <w:rPr>
                <w:i/>
              </w:rPr>
              <w:t>OTDOA-ReferenceCellInfoNB</w:t>
            </w:r>
            <w:r w:rsidRPr="00EE5A12">
              <w:rPr>
                <w:lang w:eastAsia="zh-CN"/>
              </w:rPr>
              <w:t>.</w:t>
            </w:r>
          </w:p>
          <w:p w14:paraId="59DB894B" w14:textId="25E8276D" w:rsidR="009C2984" w:rsidRDefault="009C2984" w:rsidP="009C2984">
            <w:pPr>
              <w:keepLines/>
            </w:pPr>
            <w:r>
              <w:rPr>
                <w:lang w:eastAsia="zh-CN"/>
              </w:rPr>
              <w:t>&lt;…&gt;</w:t>
            </w:r>
          </w:p>
        </w:tc>
      </w:tr>
    </w:tbl>
    <w:p w14:paraId="7FD960BF" w14:textId="1DFD35AD" w:rsidR="00BB3495" w:rsidRDefault="00BB3495" w:rsidP="00CD4C7B"/>
    <w:p w14:paraId="1600E6F2" w14:textId="5893D44A" w:rsidR="002D6564" w:rsidRDefault="002D6564" w:rsidP="00CD4C7B">
      <w:r>
        <w:t xml:space="preserve">In NR Rel-15, since the OTDOA is based on inter-RAT RSTD measurement on LTE cells transmitting PRS signal </w:t>
      </w:r>
      <w:r w:rsidRPr="007A0BE2">
        <w:rPr>
          <w:b/>
        </w:rPr>
        <w:t>using one of the LTE cells in the provided assistance data as the reference cell</w:t>
      </w:r>
      <w:r w:rsidR="007A0BE2">
        <w:rPr>
          <w:b/>
        </w:rPr>
        <w:t>,</w:t>
      </w:r>
      <w:r w:rsidR="007A0BE2" w:rsidRPr="007A0BE2">
        <w:t xml:space="preserve"> in NR</w:t>
      </w:r>
      <w:r w:rsidRPr="007A0BE2">
        <w:t xml:space="preserve"> </w:t>
      </w:r>
      <w:r w:rsidR="007A0BE2">
        <w:t>we must</w:t>
      </w:r>
      <w:r>
        <w:t xml:space="preserve"> only ensure that the UE is provided a </w:t>
      </w:r>
      <w:r w:rsidR="007A0BE2">
        <w:t xml:space="preserve">measurement gap configuration instead of the LMF providing SFN of the LTE cells. Note that the inter-RAT RSTD measurement in </w:t>
      </w:r>
      <w:r w:rsidR="00D82D18">
        <w:fldChar w:fldCharType="begin"/>
      </w:r>
      <w:r w:rsidR="00D82D18">
        <w:instrText xml:space="preserve"> REF _Ref513754520 \r \h </w:instrText>
      </w:r>
      <w:r w:rsidR="00D82D18">
        <w:fldChar w:fldCharType="separate"/>
      </w:r>
      <w:r w:rsidR="00D82D18">
        <w:t>[3]</w:t>
      </w:r>
      <w:r w:rsidR="00D82D18">
        <w:fldChar w:fldCharType="end"/>
      </w:r>
      <w:r w:rsidR="007A0BE2">
        <w:t xml:space="preserve"> is defined as follows where the reference cell is also a LTE cell. So, there should be no requirement for LMF to convert the LTE cell timing relative to NR serving cell and provide the UE with NR cell timing information.</w:t>
      </w:r>
    </w:p>
    <w:p w14:paraId="4DD78079" w14:textId="77777777" w:rsidR="007A0BE2" w:rsidRDefault="007A0BE2" w:rsidP="007A0BE2">
      <w:pPr>
        <w:pStyle w:val="Heading3"/>
      </w:pPr>
      <w:bookmarkStart w:id="4" w:name="_Toc508898377"/>
      <w:r w:rsidRPr="002B3F0E">
        <w:t>5.1.</w:t>
      </w:r>
      <w:r>
        <w:t>13</w:t>
      </w:r>
      <w:r w:rsidRPr="002B3F0E">
        <w:tab/>
      </w:r>
      <w:r w:rsidRPr="00C40FFF">
        <w:t>Reference signal time difference (RSTD)</w:t>
      </w:r>
      <w:r w:rsidRPr="008C4BEF">
        <w:t xml:space="preserve"> </w:t>
      </w:r>
      <w:r>
        <w:t>for E-UTRAN</w:t>
      </w:r>
      <w:bookmarkEnd w:id="4"/>
    </w:p>
    <w:p w14:paraId="5F687CEB" w14:textId="77777777" w:rsidR="007A0BE2" w:rsidRPr="00FD1F36" w:rsidRDefault="007A0BE2" w:rsidP="007A0BE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7A0BE2" w:rsidRPr="001F4B23" w14:paraId="1E8BB9A1" w14:textId="77777777" w:rsidTr="00A635F9">
        <w:trPr>
          <w:cantSplit/>
        </w:trPr>
        <w:tc>
          <w:tcPr>
            <w:tcW w:w="1951" w:type="dxa"/>
          </w:tcPr>
          <w:p w14:paraId="468D30D7" w14:textId="77777777" w:rsidR="007A0BE2" w:rsidRPr="001F4B23" w:rsidRDefault="007A0BE2" w:rsidP="00A635F9">
            <w:pPr>
              <w:keepNext/>
              <w:keepLines/>
              <w:spacing w:after="0"/>
              <w:rPr>
                <w:rFonts w:ascii="Arial" w:hAnsi="Arial"/>
                <w:b/>
                <w:sz w:val="18"/>
              </w:rPr>
            </w:pPr>
            <w:r w:rsidRPr="001F4B23">
              <w:rPr>
                <w:rFonts w:ascii="Arial" w:hAnsi="Arial"/>
                <w:b/>
                <w:sz w:val="18"/>
              </w:rPr>
              <w:t>Definition</w:t>
            </w:r>
          </w:p>
        </w:tc>
        <w:tc>
          <w:tcPr>
            <w:tcW w:w="7787" w:type="dxa"/>
          </w:tcPr>
          <w:p w14:paraId="31979068" w14:textId="77777777" w:rsidR="007A0BE2" w:rsidRPr="001F4B23" w:rsidRDefault="007A0BE2" w:rsidP="00A635F9">
            <w:pPr>
              <w:keepNext/>
              <w:keepLines/>
              <w:spacing w:after="0"/>
              <w:rPr>
                <w:rFonts w:ascii="Arial" w:hAnsi="Arial"/>
                <w:sz w:val="18"/>
              </w:rPr>
            </w:pPr>
            <w:r w:rsidRPr="00C40FFF">
              <w:rPr>
                <w:rFonts w:ascii="Arial" w:hAnsi="Arial"/>
                <w:sz w:val="18"/>
              </w:rPr>
              <w:t xml:space="preserve">The relative timing difference between the </w:t>
            </w:r>
            <w:r w:rsidRPr="007A0BE2">
              <w:rPr>
                <w:rFonts w:ascii="Arial" w:hAnsi="Arial"/>
                <w:sz w:val="18"/>
                <w:highlight w:val="yellow"/>
              </w:rPr>
              <w:t>E-UTRAN neighbour cell</w:t>
            </w:r>
            <w:r w:rsidRPr="00C40FFF">
              <w:rPr>
                <w:rFonts w:ascii="Arial" w:hAnsi="Arial"/>
                <w:sz w:val="18"/>
              </w:rPr>
              <w:t xml:space="preserve"> j </w:t>
            </w:r>
            <w:r w:rsidRPr="007A0BE2">
              <w:rPr>
                <w:rFonts w:ascii="Arial" w:hAnsi="Arial"/>
                <w:sz w:val="18"/>
                <w:highlight w:val="yellow"/>
              </w:rPr>
              <w:t>and the E-UTRAN reference cell</w:t>
            </w:r>
            <w:r w:rsidRPr="00C40FFF">
              <w:rPr>
                <w:rFonts w:ascii="Arial" w:hAnsi="Arial"/>
                <w:sz w:val="18"/>
              </w:rPr>
              <w:t xml:space="preserve">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E-UTRAN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E-UTRAN cell i that is closest in time to the subframe received from E-UTRAN cell j. The reference point for the observed subframe time difference shall be the antenna connector of the UE.</w:t>
            </w:r>
          </w:p>
        </w:tc>
      </w:tr>
      <w:tr w:rsidR="007A0BE2" w:rsidRPr="001F4B23" w14:paraId="78D0218E" w14:textId="77777777" w:rsidTr="00A635F9">
        <w:trPr>
          <w:cantSplit/>
          <w:trHeight w:val="211"/>
        </w:trPr>
        <w:tc>
          <w:tcPr>
            <w:tcW w:w="1951" w:type="dxa"/>
          </w:tcPr>
          <w:p w14:paraId="715D12C7" w14:textId="77777777" w:rsidR="007A0BE2" w:rsidRPr="001F4B23" w:rsidRDefault="007A0BE2" w:rsidP="00A635F9">
            <w:pPr>
              <w:keepNext/>
              <w:keepLines/>
              <w:spacing w:after="0"/>
              <w:rPr>
                <w:rFonts w:ascii="Arial" w:hAnsi="Arial"/>
                <w:b/>
                <w:sz w:val="18"/>
              </w:rPr>
            </w:pPr>
            <w:r w:rsidRPr="001F4B23">
              <w:rPr>
                <w:rFonts w:ascii="Arial" w:hAnsi="Arial"/>
                <w:b/>
                <w:sz w:val="18"/>
              </w:rPr>
              <w:t>Applicable for</w:t>
            </w:r>
          </w:p>
        </w:tc>
        <w:tc>
          <w:tcPr>
            <w:tcW w:w="7787" w:type="dxa"/>
          </w:tcPr>
          <w:p w14:paraId="1AA64C77" w14:textId="77777777" w:rsidR="007A0BE2" w:rsidRPr="001F4B23" w:rsidRDefault="007A0BE2" w:rsidP="00A635F9">
            <w:pPr>
              <w:keepNext/>
              <w:keepLines/>
              <w:spacing w:after="0"/>
              <w:rPr>
                <w:rFonts w:ascii="Arial" w:hAnsi="Arial"/>
                <w:sz w:val="18"/>
              </w:rPr>
            </w:pPr>
            <w:r w:rsidRPr="00C40FFF">
              <w:rPr>
                <w:rFonts w:ascii="Arial" w:hAnsi="Arial"/>
                <w:sz w:val="18"/>
              </w:rPr>
              <w:t>RRC_IDLE inter-RAT</w:t>
            </w:r>
          </w:p>
        </w:tc>
      </w:tr>
    </w:tbl>
    <w:p w14:paraId="6A9D558F" w14:textId="30E82F88" w:rsidR="007A0BE2" w:rsidRDefault="007A0BE2" w:rsidP="00CD4C7B"/>
    <w:p w14:paraId="5674536A" w14:textId="7961CA92" w:rsidR="007A0BE2" w:rsidRDefault="007A0BE2" w:rsidP="00CD4C7B">
      <w:r>
        <w:t>Based on the above discussion we propose the following:</w:t>
      </w:r>
    </w:p>
    <w:p w14:paraId="2255432B" w14:textId="3E6019A0" w:rsidR="001C25CC" w:rsidRDefault="001C25CC" w:rsidP="00CD4C7B">
      <w:pPr>
        <w:rPr>
          <w:b/>
        </w:rPr>
      </w:pPr>
      <w:r w:rsidRPr="001C25CC">
        <w:rPr>
          <w:b/>
        </w:rPr>
        <w:t>Proposal</w:t>
      </w:r>
      <w:r w:rsidR="007A0BE2">
        <w:rPr>
          <w:b/>
        </w:rPr>
        <w:t xml:space="preserve"> 1</w:t>
      </w:r>
      <w:r w:rsidRPr="001C25CC">
        <w:rPr>
          <w:b/>
        </w:rPr>
        <w:t>:</w:t>
      </w:r>
      <w:r w:rsidR="007A0BE2">
        <w:rPr>
          <w:b/>
        </w:rPr>
        <w:t xml:space="preserve"> No new LPP procedure is required for UE to provide the SFN and frame timing information to the LMF.</w:t>
      </w:r>
    </w:p>
    <w:p w14:paraId="07C3D749" w14:textId="6C555207" w:rsidR="007A0BE2" w:rsidRDefault="007A0BE2" w:rsidP="00CD4C7B">
      <w:pPr>
        <w:rPr>
          <w:b/>
        </w:rPr>
      </w:pPr>
      <w:r>
        <w:rPr>
          <w:b/>
        </w:rPr>
        <w:t xml:space="preserve">Proposal 2: The LMF </w:t>
      </w:r>
      <w:r w:rsidR="00DD52B6">
        <w:rPr>
          <w:b/>
        </w:rPr>
        <w:t>shall provide a list of LTE cells in the OTDOA assistance data even if the LMF does not know the SFN or frame timing of the LTE cells.</w:t>
      </w:r>
    </w:p>
    <w:p w14:paraId="2038BB2D" w14:textId="1CF10104" w:rsidR="00DD52B6" w:rsidRDefault="00DD52B6" w:rsidP="00CD4C7B">
      <w:pPr>
        <w:rPr>
          <w:b/>
        </w:rPr>
      </w:pPr>
      <w:r>
        <w:rPr>
          <w:b/>
        </w:rPr>
        <w:t>Proposal 3: The UE shall request measurement gap configuration from gNB to perform RSTD measurements and also to obtain the SFN of one of the LTE cell in the LMF provided OTDOA assistance data.</w:t>
      </w:r>
    </w:p>
    <w:p w14:paraId="3BF98297" w14:textId="77777777" w:rsidR="00CD721A" w:rsidRPr="006E13D1" w:rsidRDefault="00CD721A" w:rsidP="00CD4C7B"/>
    <w:p w14:paraId="43A12B72" w14:textId="0979BC91" w:rsidR="00CD4C7B" w:rsidRPr="006E13D1" w:rsidRDefault="00DF6A30" w:rsidP="00CD4C7B">
      <w:pPr>
        <w:pStyle w:val="Heading1"/>
      </w:pPr>
      <w:r>
        <w:t>3</w:t>
      </w:r>
      <w:r w:rsidR="00CD4C7B" w:rsidRPr="006E13D1">
        <w:tab/>
      </w:r>
      <w:r>
        <w:t>Conclusion</w:t>
      </w:r>
    </w:p>
    <w:p w14:paraId="190C81D1" w14:textId="51AF8A92" w:rsidR="00CD4C7B" w:rsidRDefault="00CA4310" w:rsidP="00CD4C7B">
      <w:r>
        <w:t>In this paper we discussed the UE and LMF requirements to support E-UTRA based OTDOA positioning (OTDOA positioning using LTE PRS signals)</w:t>
      </w:r>
      <w:r w:rsidR="00D13C29">
        <w:t xml:space="preserve">. The following </w:t>
      </w:r>
      <w:r>
        <w:t xml:space="preserve">are </w:t>
      </w:r>
      <w:r w:rsidR="00D13C29">
        <w:t>proposed in the paper:</w:t>
      </w:r>
    </w:p>
    <w:p w14:paraId="513A089B" w14:textId="77777777" w:rsidR="001A2D9B" w:rsidRDefault="001A2D9B" w:rsidP="001A2D9B">
      <w:pPr>
        <w:rPr>
          <w:b/>
        </w:rPr>
      </w:pPr>
      <w:r w:rsidRPr="001C25CC">
        <w:rPr>
          <w:b/>
        </w:rPr>
        <w:t>Proposal</w:t>
      </w:r>
      <w:r>
        <w:rPr>
          <w:b/>
        </w:rPr>
        <w:t xml:space="preserve"> 1</w:t>
      </w:r>
      <w:r w:rsidRPr="001C25CC">
        <w:rPr>
          <w:b/>
        </w:rPr>
        <w:t>:</w:t>
      </w:r>
      <w:r>
        <w:rPr>
          <w:b/>
        </w:rPr>
        <w:t xml:space="preserve"> No new LPP procedure is required for UE to provide the SFN and frame timing information to the LMF.</w:t>
      </w:r>
    </w:p>
    <w:p w14:paraId="3A6909B6" w14:textId="77777777" w:rsidR="001A2D9B" w:rsidRDefault="001A2D9B" w:rsidP="001A2D9B">
      <w:pPr>
        <w:rPr>
          <w:b/>
        </w:rPr>
      </w:pPr>
      <w:r>
        <w:rPr>
          <w:b/>
        </w:rPr>
        <w:t>Proposal 2: The LMF shall provide a list of LTE cells in the OTDOA assistance data even if the LMF does not know the SFN or frame timing of the LTE cells.</w:t>
      </w:r>
    </w:p>
    <w:p w14:paraId="5663E44C" w14:textId="7A5C63E9" w:rsidR="001A2D9B" w:rsidRPr="001A2D9B" w:rsidRDefault="001A2D9B" w:rsidP="00CD4C7B">
      <w:pPr>
        <w:rPr>
          <w:b/>
        </w:rPr>
      </w:pPr>
      <w:r>
        <w:rPr>
          <w:b/>
        </w:rPr>
        <w:t>Proposal 3: The UE shall request measurement gap configuration from gNB to perform RSTD measurements and also to obtain the SFN of one of the LTE cell in the LMF provided OTDOA assistance data.</w:t>
      </w:r>
    </w:p>
    <w:p w14:paraId="0FDCFAC2" w14:textId="77777777" w:rsidR="00CD4C7B" w:rsidRPr="006E13D1" w:rsidRDefault="00CD4C7B" w:rsidP="00CD4C7B">
      <w:pPr>
        <w:pStyle w:val="Heading1"/>
      </w:pPr>
      <w:r w:rsidRPr="006E13D1">
        <w:lastRenderedPageBreak/>
        <w:t>References</w:t>
      </w:r>
    </w:p>
    <w:p w14:paraId="2B8C910F" w14:textId="63F8F10C" w:rsidR="00CD4C7B" w:rsidRPr="00675DEA" w:rsidRDefault="0090466A" w:rsidP="00CD4C7B">
      <w:pPr>
        <w:numPr>
          <w:ilvl w:val="0"/>
          <w:numId w:val="4"/>
        </w:numPr>
        <w:overflowPunct w:val="0"/>
        <w:autoSpaceDE w:val="0"/>
        <w:autoSpaceDN w:val="0"/>
        <w:adjustRightInd w:val="0"/>
        <w:textAlignment w:val="baseline"/>
      </w:pPr>
      <w:bookmarkStart w:id="5" w:name="_Ref75086397"/>
      <w:r>
        <w:t>3GPP TS 21.801</w:t>
      </w:r>
      <w:r w:rsidR="00CD4C7B" w:rsidRPr="006E13D1">
        <w:t xml:space="preserve"> </w:t>
      </w:r>
      <w:r w:rsidR="00CD4C7B" w:rsidRPr="006E13D1">
        <w:rPr>
          <w:i/>
          <w:iCs/>
        </w:rPr>
        <w:t>Drafting Rules</w:t>
      </w:r>
    </w:p>
    <w:p w14:paraId="60443811" w14:textId="44D9CF62" w:rsidR="00675DEA" w:rsidRPr="0013547F" w:rsidRDefault="00675DEA" w:rsidP="0053462C">
      <w:pPr>
        <w:numPr>
          <w:ilvl w:val="0"/>
          <w:numId w:val="4"/>
        </w:numPr>
        <w:overflowPunct w:val="0"/>
        <w:autoSpaceDE w:val="0"/>
        <w:autoSpaceDN w:val="0"/>
        <w:adjustRightInd w:val="0"/>
        <w:textAlignment w:val="baseline"/>
      </w:pPr>
      <w:bookmarkStart w:id="6" w:name="_Ref513754390"/>
      <w:r w:rsidRPr="00675DEA">
        <w:rPr>
          <w:iCs/>
        </w:rPr>
        <w:t xml:space="preserve">3GPP TS </w:t>
      </w:r>
      <w:r w:rsidR="0053462C">
        <w:rPr>
          <w:iCs/>
        </w:rPr>
        <w:t xml:space="preserve">36.355 </w:t>
      </w:r>
      <w:r w:rsidR="0013547F">
        <w:rPr>
          <w:iCs/>
        </w:rPr>
        <w:t xml:space="preserve">E-UTRA </w:t>
      </w:r>
      <w:r w:rsidR="0053462C" w:rsidRPr="0053462C">
        <w:rPr>
          <w:iCs/>
        </w:rPr>
        <w:t>LTE Positioning Protocol (LPP)</w:t>
      </w:r>
      <w:bookmarkEnd w:id="6"/>
    </w:p>
    <w:p w14:paraId="2D8EDF0C" w14:textId="3F4E6FC4" w:rsidR="0013547F" w:rsidRPr="00675DEA" w:rsidRDefault="0013547F" w:rsidP="0013547F">
      <w:pPr>
        <w:numPr>
          <w:ilvl w:val="0"/>
          <w:numId w:val="4"/>
        </w:numPr>
        <w:overflowPunct w:val="0"/>
        <w:autoSpaceDE w:val="0"/>
        <w:autoSpaceDN w:val="0"/>
        <w:adjustRightInd w:val="0"/>
        <w:textAlignment w:val="baseline"/>
      </w:pPr>
      <w:bookmarkStart w:id="7" w:name="_Ref513754520"/>
      <w:r>
        <w:rPr>
          <w:iCs/>
        </w:rPr>
        <w:t xml:space="preserve">3GPP TS 38.215 NR </w:t>
      </w:r>
      <w:r w:rsidRPr="0013547F">
        <w:rPr>
          <w:iCs/>
        </w:rPr>
        <w:t>Physical layer measurements</w:t>
      </w:r>
      <w:bookmarkEnd w:id="7"/>
    </w:p>
    <w:p w14:paraId="4AA5C936" w14:textId="22EBD3FB" w:rsidR="00CD4C7B" w:rsidRPr="006E13D1" w:rsidRDefault="00675DEA" w:rsidP="0095035D">
      <w:pPr>
        <w:numPr>
          <w:ilvl w:val="0"/>
          <w:numId w:val="4"/>
        </w:numPr>
        <w:overflowPunct w:val="0"/>
        <w:autoSpaceDE w:val="0"/>
        <w:autoSpaceDN w:val="0"/>
        <w:adjustRightInd w:val="0"/>
        <w:textAlignment w:val="baseline"/>
      </w:pPr>
      <w:bookmarkStart w:id="8" w:name="_Ref513754203"/>
      <w:r>
        <w:t>R2</w:t>
      </w:r>
      <w:r w:rsidR="0095035D">
        <w:t>-1805264</w:t>
      </w:r>
      <w:r w:rsidR="00CD4C7B" w:rsidRPr="006E13D1">
        <w:t xml:space="preserve"> </w:t>
      </w:r>
      <w:bookmarkEnd w:id="5"/>
      <w:r w:rsidR="0095035D" w:rsidRPr="0095035D">
        <w:rPr>
          <w:i/>
          <w:iCs/>
        </w:rPr>
        <w:t>On timing reference configuration for NR device support of E-UTRAN OTDOA</w:t>
      </w:r>
      <w:r w:rsidR="0090466A">
        <w:t xml:space="preserve"> - </w:t>
      </w:r>
      <w:r w:rsidR="0095035D">
        <w:t>Ericsson</w:t>
      </w:r>
      <w:bookmarkEnd w:id="8"/>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F72A1" w14:textId="77777777" w:rsidR="00812A07" w:rsidRDefault="00812A07">
      <w:r>
        <w:separator/>
      </w:r>
    </w:p>
  </w:endnote>
  <w:endnote w:type="continuationSeparator" w:id="0">
    <w:p w14:paraId="0D3E505E" w14:textId="77777777" w:rsidR="00812A07" w:rsidRDefault="00812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85CFF" w14:textId="77777777" w:rsidR="00812A07" w:rsidRDefault="00812A07">
      <w:r>
        <w:separator/>
      </w:r>
    </w:p>
  </w:footnote>
  <w:footnote w:type="continuationSeparator" w:id="0">
    <w:p w14:paraId="4987694C" w14:textId="77777777" w:rsidR="00812A07" w:rsidRDefault="00812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418F"/>
    <w:rsid w:val="0002580E"/>
    <w:rsid w:val="00033397"/>
    <w:rsid w:val="00040095"/>
    <w:rsid w:val="00080512"/>
    <w:rsid w:val="00090468"/>
    <w:rsid w:val="000B7BCF"/>
    <w:rsid w:val="000C522B"/>
    <w:rsid w:val="000D3668"/>
    <w:rsid w:val="000D58AB"/>
    <w:rsid w:val="00104B67"/>
    <w:rsid w:val="00105242"/>
    <w:rsid w:val="00112F1A"/>
    <w:rsid w:val="0013547F"/>
    <w:rsid w:val="00145075"/>
    <w:rsid w:val="001741A0"/>
    <w:rsid w:val="00175FA0"/>
    <w:rsid w:val="00194CD0"/>
    <w:rsid w:val="001A2D9B"/>
    <w:rsid w:val="001B4901"/>
    <w:rsid w:val="001B49C9"/>
    <w:rsid w:val="001C25CC"/>
    <w:rsid w:val="001C4F79"/>
    <w:rsid w:val="001F168B"/>
    <w:rsid w:val="001F7831"/>
    <w:rsid w:val="00204045"/>
    <w:rsid w:val="0020712B"/>
    <w:rsid w:val="0022606D"/>
    <w:rsid w:val="00231728"/>
    <w:rsid w:val="00263A0F"/>
    <w:rsid w:val="002747EC"/>
    <w:rsid w:val="002855BF"/>
    <w:rsid w:val="002D6564"/>
    <w:rsid w:val="002F0D22"/>
    <w:rsid w:val="003172DC"/>
    <w:rsid w:val="00325AE3"/>
    <w:rsid w:val="00326069"/>
    <w:rsid w:val="0035462D"/>
    <w:rsid w:val="00364B41"/>
    <w:rsid w:val="003B40AD"/>
    <w:rsid w:val="003C4E37"/>
    <w:rsid w:val="003D0C67"/>
    <w:rsid w:val="003E16BE"/>
    <w:rsid w:val="003F4E28"/>
    <w:rsid w:val="004006E8"/>
    <w:rsid w:val="00401855"/>
    <w:rsid w:val="00425EC1"/>
    <w:rsid w:val="0042623A"/>
    <w:rsid w:val="00477455"/>
    <w:rsid w:val="00487E36"/>
    <w:rsid w:val="004A1F7B"/>
    <w:rsid w:val="004C44D2"/>
    <w:rsid w:val="004D3578"/>
    <w:rsid w:val="004D380D"/>
    <w:rsid w:val="004E213A"/>
    <w:rsid w:val="004F393A"/>
    <w:rsid w:val="00503171"/>
    <w:rsid w:val="00504A5F"/>
    <w:rsid w:val="00506C28"/>
    <w:rsid w:val="0053462C"/>
    <w:rsid w:val="00534DA0"/>
    <w:rsid w:val="00543E6C"/>
    <w:rsid w:val="00565087"/>
    <w:rsid w:val="0056573F"/>
    <w:rsid w:val="005D23AD"/>
    <w:rsid w:val="005E0548"/>
    <w:rsid w:val="006050CC"/>
    <w:rsid w:val="00611566"/>
    <w:rsid w:val="00642745"/>
    <w:rsid w:val="00646D99"/>
    <w:rsid w:val="00656910"/>
    <w:rsid w:val="00675DEA"/>
    <w:rsid w:val="00677B81"/>
    <w:rsid w:val="006C66D8"/>
    <w:rsid w:val="006D1E24"/>
    <w:rsid w:val="006E1417"/>
    <w:rsid w:val="006F6A2C"/>
    <w:rsid w:val="00710201"/>
    <w:rsid w:val="007342B5"/>
    <w:rsid w:val="00734A5B"/>
    <w:rsid w:val="00744E76"/>
    <w:rsid w:val="0074632E"/>
    <w:rsid w:val="00757D40"/>
    <w:rsid w:val="00781F0F"/>
    <w:rsid w:val="0078727C"/>
    <w:rsid w:val="0079049D"/>
    <w:rsid w:val="00793DC5"/>
    <w:rsid w:val="007A0BE2"/>
    <w:rsid w:val="007B18D8"/>
    <w:rsid w:val="007B2976"/>
    <w:rsid w:val="007C095F"/>
    <w:rsid w:val="007D1D17"/>
    <w:rsid w:val="008028A4"/>
    <w:rsid w:val="00812A07"/>
    <w:rsid w:val="00813245"/>
    <w:rsid w:val="0086642E"/>
    <w:rsid w:val="00866451"/>
    <w:rsid w:val="008768CA"/>
    <w:rsid w:val="00877EF9"/>
    <w:rsid w:val="00880559"/>
    <w:rsid w:val="008A3B03"/>
    <w:rsid w:val="008B5306"/>
    <w:rsid w:val="008B7B0B"/>
    <w:rsid w:val="008D2E4D"/>
    <w:rsid w:val="008E1C0E"/>
    <w:rsid w:val="008E62BE"/>
    <w:rsid w:val="0090271F"/>
    <w:rsid w:val="00902DB9"/>
    <w:rsid w:val="0090466A"/>
    <w:rsid w:val="00911D93"/>
    <w:rsid w:val="00936071"/>
    <w:rsid w:val="00940212"/>
    <w:rsid w:val="00942EC2"/>
    <w:rsid w:val="0095035D"/>
    <w:rsid w:val="00955EF9"/>
    <w:rsid w:val="00961B32"/>
    <w:rsid w:val="00970DB3"/>
    <w:rsid w:val="009744C0"/>
    <w:rsid w:val="00974BB0"/>
    <w:rsid w:val="009A0AF3"/>
    <w:rsid w:val="009B07CD"/>
    <w:rsid w:val="009C19E9"/>
    <w:rsid w:val="009C2984"/>
    <w:rsid w:val="009D74A6"/>
    <w:rsid w:val="00A10F02"/>
    <w:rsid w:val="00A204CA"/>
    <w:rsid w:val="00A53724"/>
    <w:rsid w:val="00A82346"/>
    <w:rsid w:val="00A9671C"/>
    <w:rsid w:val="00AA1553"/>
    <w:rsid w:val="00AD18D6"/>
    <w:rsid w:val="00AE352A"/>
    <w:rsid w:val="00B05962"/>
    <w:rsid w:val="00B1534A"/>
    <w:rsid w:val="00B15449"/>
    <w:rsid w:val="00B27303"/>
    <w:rsid w:val="00B43313"/>
    <w:rsid w:val="00B47FD1"/>
    <w:rsid w:val="00B516BB"/>
    <w:rsid w:val="00B52E5C"/>
    <w:rsid w:val="00BB3495"/>
    <w:rsid w:val="00BB757B"/>
    <w:rsid w:val="00BC3555"/>
    <w:rsid w:val="00C12B51"/>
    <w:rsid w:val="00C13A37"/>
    <w:rsid w:val="00C24650"/>
    <w:rsid w:val="00C33079"/>
    <w:rsid w:val="00C5659C"/>
    <w:rsid w:val="00C610B9"/>
    <w:rsid w:val="00C83A13"/>
    <w:rsid w:val="00C9068C"/>
    <w:rsid w:val="00C92967"/>
    <w:rsid w:val="00CA227E"/>
    <w:rsid w:val="00CA3D0C"/>
    <w:rsid w:val="00CA4310"/>
    <w:rsid w:val="00CA654B"/>
    <w:rsid w:val="00CB2DF3"/>
    <w:rsid w:val="00CD4C7B"/>
    <w:rsid w:val="00CD721A"/>
    <w:rsid w:val="00D13C29"/>
    <w:rsid w:val="00D33BE3"/>
    <w:rsid w:val="00D3792D"/>
    <w:rsid w:val="00D53564"/>
    <w:rsid w:val="00D55E47"/>
    <w:rsid w:val="00D62E19"/>
    <w:rsid w:val="00D67CD1"/>
    <w:rsid w:val="00D738D6"/>
    <w:rsid w:val="00D80795"/>
    <w:rsid w:val="00D82D18"/>
    <w:rsid w:val="00D854BE"/>
    <w:rsid w:val="00D87E00"/>
    <w:rsid w:val="00D9134D"/>
    <w:rsid w:val="00D96D11"/>
    <w:rsid w:val="00DA61BF"/>
    <w:rsid w:val="00DA7A03"/>
    <w:rsid w:val="00DB0DB8"/>
    <w:rsid w:val="00DB1818"/>
    <w:rsid w:val="00DC309B"/>
    <w:rsid w:val="00DC4DA2"/>
    <w:rsid w:val="00DD52B6"/>
    <w:rsid w:val="00DE499D"/>
    <w:rsid w:val="00DF6A30"/>
    <w:rsid w:val="00E055EB"/>
    <w:rsid w:val="00E471CF"/>
    <w:rsid w:val="00E622AB"/>
    <w:rsid w:val="00E62835"/>
    <w:rsid w:val="00E77645"/>
    <w:rsid w:val="00E83697"/>
    <w:rsid w:val="00EA0BA1"/>
    <w:rsid w:val="00EC4A25"/>
    <w:rsid w:val="00EC6E45"/>
    <w:rsid w:val="00F025A2"/>
    <w:rsid w:val="00F07388"/>
    <w:rsid w:val="00F2026E"/>
    <w:rsid w:val="00F2210A"/>
    <w:rsid w:val="00F37743"/>
    <w:rsid w:val="00F40C44"/>
    <w:rsid w:val="00F54A3D"/>
    <w:rsid w:val="00F54CB0"/>
    <w:rsid w:val="00F653B8"/>
    <w:rsid w:val="00F71B89"/>
    <w:rsid w:val="00F7353C"/>
    <w:rsid w:val="00F76F8F"/>
    <w:rsid w:val="00F95C3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6050C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050CC"/>
    <w:rPr>
      <w:rFonts w:ascii="Arial" w:eastAsia="MS Mincho" w:hAnsi="Arial"/>
      <w:szCs w:val="24"/>
    </w:rPr>
  </w:style>
  <w:style w:type="table" w:styleId="TableGrid">
    <w:name w:val="Table Grid"/>
    <w:basedOn w:val="TableNormal"/>
    <w:rsid w:val="004262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7A0BE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5AIRPNAIUNRU-859666464-1860</_dlc_DocId>
    <_dlc_DocIdUrl xmlns="71c5aaf6-e6ce-465b-b873-5148d2a4c105">
      <Url>https://nokia.sharepoint.com/sites/c5g/e2earch/_layouts/15/DocIdRedir.aspx?ID=5AIRPNAIUNRU-859666464-1860</Url>
      <Description>5AIRPNAIUNRU-859666464-1860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3.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965C463-2369-422F-A81E-A56B5FF166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78</TotalTime>
  <Pages>3</Pages>
  <Words>855</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Nokia</cp:lastModifiedBy>
  <cp:revision>47</cp:revision>
  <dcterms:created xsi:type="dcterms:W3CDTF">2018-05-09T08:08:00Z</dcterms:created>
  <dcterms:modified xsi:type="dcterms:W3CDTF">2018-05-11T03:55:00Z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c448610f-508f-45dd-8f45-f63ec8f6d4a4</vt:lpwstr>
  </property>
</Properties>
</file>